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154 765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Прибор учета электроэнергии Меркурий-201.5 1 Фаза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Класс точности - 2.0 (1.0).Номинальное напряжение - 230В.</w:t>
              <w:br/>
              <w:t>
ГОСТ Р 52320-2005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Прибор учета электроэнергии Меркурий-201.5 1 Фаза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40 953,54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6 247,15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34 706,39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течении 15 (пятнадцати) календарных дней с даты подписания уполномоченными представителями сторон товарной накладной ТОРГ-12, акт приема-передачи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